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7463" w:rsidR="00B40078" w:rsidP="00332710" w:rsidRDefault="00917463" w14:paraId="0C7FD983" w14:textId="64A8CC9A">
      <w:pPr>
        <w:shd w:val="clear" w:color="auto" w:fill="FFFFFF"/>
        <w:tabs>
          <w:tab w:val="num" w:pos="720"/>
        </w:tabs>
        <w:ind w:left="-900"/>
        <w:jc w:val="both"/>
        <w:rPr>
          <w:rFonts w:ascii="Helvetica" w:hAnsi="Helvetica"/>
          <w:b/>
          <w:bCs/>
          <w:sz w:val="24"/>
          <w:szCs w:val="24"/>
        </w:rPr>
      </w:pPr>
      <w:r>
        <w:rPr>
          <w:noProof/>
        </w:rPr>
        <w:drawing>
          <wp:inline distT="0" distB="0" distL="0" distR="0" wp14:anchorId="7343A7EF" wp14:editId="2501FCB0">
            <wp:extent cx="828675" cy="771525"/>
            <wp:effectExtent l="0" t="0" r="9525" b="9525"/>
            <wp:docPr id="3" name="Picture 3" descr="" titl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r w:rsidRPr="00917463" w:rsidR="00842BE7">
        <w:rPr>
          <w:rFonts w:ascii="Helvetica" w:hAnsi="Helvetica"/>
          <w:b/>
          <w:bCs/>
          <w:sz w:val="24"/>
          <w:szCs w:val="24"/>
        </w:rPr>
        <w:t>LGS Staffing: Resource guide regarding COVID -19</w:t>
      </w:r>
    </w:p>
    <w:p w:rsidRPr="00917463" w:rsidR="00842BE7" w:rsidP="00842BE7" w:rsidRDefault="00842BE7" w14:paraId="72CB14C7" w14:textId="73E8F8E5">
      <w:pPr>
        <w:shd w:val="clear" w:color="auto" w:fill="FFFFFF"/>
        <w:tabs>
          <w:tab w:val="num" w:pos="720"/>
        </w:tabs>
        <w:ind w:left="-900"/>
        <w:jc w:val="both"/>
        <w:rPr>
          <w:rFonts w:ascii="Helvetica" w:hAnsi="Helvetica"/>
        </w:rPr>
      </w:pPr>
    </w:p>
    <w:p w:rsidRPr="00917463" w:rsidR="00842BE7" w:rsidP="00842BE7" w:rsidRDefault="00842BE7" w14:paraId="43764B2E" w14:textId="521AB7C1">
      <w:pPr>
        <w:shd w:val="clear" w:color="auto" w:fill="FFFFFF"/>
        <w:tabs>
          <w:tab w:val="num" w:pos="720"/>
        </w:tabs>
        <w:ind w:left="-900"/>
        <w:jc w:val="both"/>
        <w:rPr>
          <w:rFonts w:ascii="Helvetica" w:hAnsi="Helvetica"/>
        </w:rPr>
      </w:pPr>
      <w:r w:rsidRPr="00917463">
        <w:rPr>
          <w:rFonts w:ascii="Helvetica" w:hAnsi="Helvetica"/>
        </w:rPr>
        <w:t xml:space="preserve">Due to the nature of the current pandemic LGS wants to be sure the everyone is properly informed and up to date with current State and Federal </w:t>
      </w:r>
      <w:r w:rsidR="00332710">
        <w:rPr>
          <w:rFonts w:ascii="Helvetica" w:hAnsi="Helvetica"/>
        </w:rPr>
        <w:t>guidelines</w:t>
      </w:r>
      <w:r w:rsidRPr="00917463">
        <w:rPr>
          <w:rFonts w:ascii="Helvetica" w:hAnsi="Helvetica"/>
        </w:rPr>
        <w:t xml:space="preserve"> concerning employee benefits and that you have the most recent information directly from advisory sources.  We have listed (below) many of the agencies that can answer not only employee related questions but also general safety and well being questions you may have.  </w:t>
      </w:r>
      <w:r w:rsidR="004C0042">
        <w:rPr>
          <w:rFonts w:ascii="Helvetica" w:hAnsi="Helvetica"/>
        </w:rPr>
        <w:t>This list is not exhaustive, but is intended to be a good starting resource.</w:t>
      </w:r>
    </w:p>
    <w:p w:rsidRPr="00917463" w:rsidR="00842BE7" w:rsidP="00842BE7" w:rsidRDefault="00842BE7" w14:paraId="49EA720B" w14:textId="4225F500">
      <w:pPr>
        <w:shd w:val="clear" w:color="auto" w:fill="FFFFFF"/>
        <w:tabs>
          <w:tab w:val="num" w:pos="720"/>
        </w:tabs>
        <w:ind w:left="-900"/>
        <w:jc w:val="both"/>
        <w:rPr>
          <w:rFonts w:ascii="Helvetica" w:hAnsi="Helvetica"/>
        </w:rPr>
      </w:pPr>
    </w:p>
    <w:p w:rsidRPr="00917463" w:rsidR="00842BE7" w:rsidP="00842BE7" w:rsidRDefault="00842BE7" w14:paraId="45CA3AB6" w14:textId="5ECB0628">
      <w:pPr>
        <w:shd w:val="clear" w:color="auto" w:fill="FFFFFF"/>
        <w:tabs>
          <w:tab w:val="num" w:pos="720"/>
        </w:tabs>
        <w:ind w:left="-900"/>
        <w:jc w:val="both"/>
        <w:rPr>
          <w:rFonts w:ascii="Helvetica" w:hAnsi="Helvetica"/>
        </w:rPr>
      </w:pPr>
      <w:r w:rsidRPr="00917463">
        <w:rPr>
          <w:rFonts w:ascii="Helvetica" w:hAnsi="Helvetica"/>
        </w:rPr>
        <w:t xml:space="preserve">Please use the links below regarding concerns and questions you may have regarding benefits that may be available to you such as:   </w:t>
      </w:r>
      <w:r w:rsidRPr="00917463">
        <w:rPr>
          <w:rFonts w:ascii="Helvetica" w:hAnsi="Helvetica"/>
          <w:b/>
          <w:bCs/>
          <w:i/>
          <w:iCs/>
        </w:rPr>
        <w:t>Earned Sick Leave, Unemployment Insurance</w:t>
      </w:r>
      <w:r w:rsidRPr="00917463" w:rsidR="00917463">
        <w:rPr>
          <w:rFonts w:ascii="Helvetica" w:hAnsi="Helvetica"/>
          <w:b/>
          <w:bCs/>
          <w:i/>
          <w:iCs/>
        </w:rPr>
        <w:t xml:space="preserve"> and </w:t>
      </w:r>
      <w:r w:rsidRPr="00917463">
        <w:rPr>
          <w:rFonts w:ascii="Helvetica" w:hAnsi="Helvetica"/>
          <w:b/>
          <w:bCs/>
          <w:i/>
          <w:iCs/>
        </w:rPr>
        <w:t>Temporary Disability</w:t>
      </w:r>
      <w:r w:rsidRPr="00917463" w:rsidR="00917463">
        <w:rPr>
          <w:rFonts w:ascii="Helvetica" w:hAnsi="Helvetica"/>
          <w:b/>
          <w:bCs/>
          <w:i/>
          <w:iCs/>
        </w:rPr>
        <w:t>/</w:t>
      </w:r>
      <w:r w:rsidRPr="00917463">
        <w:rPr>
          <w:rFonts w:ascii="Helvetica" w:hAnsi="Helvetica"/>
          <w:b/>
          <w:bCs/>
          <w:i/>
          <w:iCs/>
        </w:rPr>
        <w:t xml:space="preserve"> Family Leave Insurance.</w:t>
      </w:r>
    </w:p>
    <w:p w:rsidRPr="00917463" w:rsidR="00842BE7" w:rsidP="00842BE7" w:rsidRDefault="00842BE7" w14:paraId="51449B79" w14:textId="500D5DAD">
      <w:pPr>
        <w:shd w:val="clear" w:color="auto" w:fill="FFFFFF"/>
        <w:tabs>
          <w:tab w:val="num" w:pos="720"/>
        </w:tabs>
        <w:ind w:left="-900"/>
        <w:jc w:val="both"/>
        <w:rPr>
          <w:rFonts w:ascii="Helvetica" w:hAnsi="Helvetica"/>
        </w:rPr>
      </w:pPr>
    </w:p>
    <w:p w:rsidRPr="00917463" w:rsidR="00842BE7" w:rsidP="00842BE7" w:rsidRDefault="00917463" w14:paraId="2BCFA531" w14:textId="5AD4E551">
      <w:pPr>
        <w:shd w:val="clear" w:color="auto" w:fill="FFFFFF"/>
        <w:tabs>
          <w:tab w:val="num" w:pos="720"/>
        </w:tabs>
        <w:ind w:left="-900"/>
        <w:jc w:val="both"/>
        <w:rPr>
          <w:rFonts w:ascii="Helvetica" w:hAnsi="Helvetica"/>
        </w:rPr>
      </w:pPr>
      <w:r w:rsidRPr="00917463">
        <w:rPr>
          <w:rFonts w:ascii="Helvetica" w:hAnsi="Helvetica"/>
        </w:rPr>
        <w:t>Please Note:  Temporary employees</w:t>
      </w:r>
      <w:r w:rsidRPr="00917463" w:rsidR="00842BE7">
        <w:rPr>
          <w:rFonts w:ascii="Helvetica" w:hAnsi="Helvetica"/>
        </w:rPr>
        <w:t xml:space="preserve"> working directly at a client site:  You may receive information from the clients in regards to COVID-19 directives and initiatives for their facility and employees, however that information may not be consistent with your situation as a direct employee of LGS.</w:t>
      </w:r>
      <w:r w:rsidRPr="00917463">
        <w:rPr>
          <w:rFonts w:ascii="Helvetica" w:hAnsi="Helvetica"/>
        </w:rPr>
        <w:t xml:space="preserve">  Please be sure to use the links below or consult with your LGS representatives regarding your individual rights as they may be different from the client companies’ employees. </w:t>
      </w:r>
    </w:p>
    <w:p w:rsidR="00917463" w:rsidP="00917463" w:rsidRDefault="00917463" w14:paraId="458A15EA" w14:textId="77777777">
      <w:pPr>
        <w:shd w:val="clear" w:color="auto" w:fill="FFFFFF"/>
        <w:tabs>
          <w:tab w:val="num" w:pos="720"/>
        </w:tabs>
      </w:pPr>
    </w:p>
    <w:p w:rsidRPr="00B40078" w:rsidR="00B40078" w:rsidP="00917463" w:rsidRDefault="00B40078" w14:paraId="08888904" w14:textId="777102EC">
      <w:pPr>
        <w:shd w:val="clear" w:color="auto" w:fill="FFFFFF"/>
        <w:tabs>
          <w:tab w:val="num" w:pos="720"/>
        </w:tabs>
        <w:ind w:left="-810"/>
        <w:rPr>
          <w:b/>
          <w:bCs/>
        </w:rPr>
      </w:pPr>
      <w:r w:rsidRPr="00B40078">
        <w:rPr>
          <w:b/>
          <w:bCs/>
        </w:rPr>
        <w:t>Department of Labor Resources by State:</w:t>
      </w:r>
    </w:p>
    <w:p w:rsidR="00B40078" w:rsidP="00B40078" w:rsidRDefault="00B40078" w14:paraId="6D67807D" w14:textId="77777777">
      <w:pPr>
        <w:shd w:val="clear" w:color="auto" w:fill="FFFFFF"/>
        <w:tabs>
          <w:tab w:val="num" w:pos="720"/>
        </w:tabs>
        <w:ind w:hanging="360"/>
      </w:pPr>
    </w:p>
    <w:p w:rsidR="00B40078" w:rsidP="00B40078" w:rsidRDefault="00332710" w14:paraId="6829D9A2" w14:textId="7F209C14">
      <w:pPr>
        <w:shd w:val="clear" w:color="auto" w:fill="FFFFFF"/>
        <w:tabs>
          <w:tab w:val="num" w:pos="720"/>
        </w:tabs>
        <w:ind w:hanging="900"/>
      </w:pPr>
      <w:r w:rsidRPr="00332710">
        <w:rPr>
          <w:noProof/>
        </w:rPr>
        <w:drawing>
          <wp:inline distT="0" distB="0" distL="0" distR="0" wp14:anchorId="71BB118F" wp14:editId="79A7D152">
            <wp:extent cx="7018638" cy="2133600"/>
            <wp:effectExtent l="0" t="0" r="0" b="0"/>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0509" cy="2137209"/>
                    </a:xfrm>
                    <a:prstGeom prst="rect">
                      <a:avLst/>
                    </a:prstGeom>
                    <a:noFill/>
                    <a:ln>
                      <a:noFill/>
                    </a:ln>
                  </pic:spPr>
                </pic:pic>
              </a:graphicData>
            </a:graphic>
          </wp:inline>
        </w:drawing>
      </w:r>
    </w:p>
    <w:p w:rsidR="00B40078" w:rsidP="00B40078" w:rsidRDefault="00B40078" w14:paraId="55E8C67B" w14:textId="5E13371F">
      <w:pPr>
        <w:shd w:val="clear" w:color="auto" w:fill="FFFFFF"/>
        <w:tabs>
          <w:tab w:val="num" w:pos="720"/>
        </w:tabs>
        <w:ind w:hanging="360"/>
      </w:pPr>
    </w:p>
    <w:p w:rsidRPr="00917463" w:rsidR="00B40078" w:rsidP="00917463" w:rsidRDefault="00B40078" w14:paraId="5F9D5924" w14:textId="11728323">
      <w:pPr>
        <w:shd w:val="clear" w:color="auto" w:fill="FFFFFF"/>
        <w:tabs>
          <w:tab w:val="num" w:pos="720"/>
        </w:tabs>
        <w:ind w:left="-450" w:hanging="360"/>
        <w:rPr>
          <w:rFonts w:ascii="Helvetica" w:hAnsi="Helvetica"/>
          <w:b/>
          <w:bCs/>
          <w:sz w:val="20"/>
          <w:szCs w:val="20"/>
        </w:rPr>
      </w:pPr>
      <w:r w:rsidRPr="00917463">
        <w:rPr>
          <w:rFonts w:ascii="Helvetica" w:hAnsi="Helvetica"/>
          <w:b/>
          <w:bCs/>
          <w:sz w:val="20"/>
          <w:szCs w:val="20"/>
        </w:rPr>
        <w:t xml:space="preserve">Additional State and Federal Resources Regarding Employee Benefits, Mandate’s and Advisory’s </w:t>
      </w:r>
    </w:p>
    <w:p w:rsidRPr="00917463" w:rsidR="00B40078" w:rsidP="00917463" w:rsidRDefault="00B40078" w14:paraId="4D804ACC" w14:textId="77777777">
      <w:pPr>
        <w:shd w:val="clear" w:color="auto" w:fill="FFFFFF"/>
        <w:tabs>
          <w:tab w:val="num" w:pos="720"/>
        </w:tabs>
        <w:ind w:left="-450" w:hanging="360"/>
        <w:rPr>
          <w:rFonts w:ascii="Helvetica" w:hAnsi="Helvetica"/>
          <w:sz w:val="20"/>
          <w:szCs w:val="20"/>
        </w:rPr>
      </w:pPr>
    </w:p>
    <w:p w:rsidRPr="00917463" w:rsidR="00B40078" w:rsidP="00917463" w:rsidRDefault="008361E9" w14:paraId="1586AA14" w14:textId="5BCBA193">
      <w:pPr>
        <w:numPr>
          <w:ilvl w:val="0"/>
          <w:numId w:val="1"/>
        </w:numPr>
        <w:shd w:val="clear" w:color="auto" w:fill="FFFFFF"/>
        <w:ind w:left="-450"/>
        <w:rPr>
          <w:rFonts w:ascii="Helvetica" w:hAnsi="Helvetica" w:cs="Arial"/>
          <w:color w:val="6D747B"/>
          <w:sz w:val="18"/>
          <w:szCs w:val="18"/>
        </w:rPr>
      </w:pPr>
      <w:hyperlink w:history="1" r:id="rId9">
        <w:r w:rsidRPr="00917463" w:rsidR="00B40078">
          <w:rPr>
            <w:rStyle w:val="Hyperlink"/>
            <w:rFonts w:ascii="Helvetica" w:hAnsi="Helvetica" w:cs="Arial"/>
            <w:color w:val="58595B"/>
            <w:sz w:val="18"/>
            <w:szCs w:val="18"/>
          </w:rPr>
          <w:t>Coronavirus Disease 2019 (COVID-19)</w:t>
        </w:r>
      </w:hyperlink>
      <w:r w:rsidRPr="00917463" w:rsidR="00B40078">
        <w:rPr>
          <w:rFonts w:ascii="Helvetica" w:hAnsi="Helvetica" w:cs="Arial"/>
          <w:color w:val="6D747B"/>
          <w:sz w:val="18"/>
          <w:szCs w:val="18"/>
        </w:rPr>
        <w:t> - </w:t>
      </w:r>
      <w:r w:rsidRPr="00917463" w:rsidR="00B40078">
        <w:rPr>
          <w:rFonts w:ascii="Helvetica" w:hAnsi="Helvetica" w:cs="Arial"/>
          <w:i/>
          <w:iCs/>
          <w:color w:val="6D747B"/>
          <w:sz w:val="18"/>
          <w:szCs w:val="18"/>
        </w:rPr>
        <w:t>Centers for Disease Control and Prevention (CDC)</w:t>
      </w:r>
    </w:p>
    <w:p w:rsidRPr="00917463" w:rsidR="00B40078" w:rsidP="00917463" w:rsidRDefault="008361E9" w14:paraId="6E74D873" w14:textId="455E5E19">
      <w:pPr>
        <w:numPr>
          <w:ilvl w:val="0"/>
          <w:numId w:val="1"/>
        </w:numPr>
        <w:shd w:val="clear" w:color="auto" w:fill="FFFFFF"/>
        <w:ind w:left="-450"/>
        <w:rPr>
          <w:rFonts w:ascii="Helvetica" w:hAnsi="Helvetica" w:cs="Arial"/>
          <w:color w:val="6D747B"/>
          <w:sz w:val="18"/>
          <w:szCs w:val="18"/>
        </w:rPr>
      </w:pPr>
      <w:hyperlink w:history="1" r:id="rId10">
        <w:r w:rsidRPr="00917463" w:rsidR="00B40078">
          <w:rPr>
            <w:rStyle w:val="Hyperlink"/>
            <w:rFonts w:ascii="Helvetica" w:hAnsi="Helvetica" w:cs="Arial"/>
            <w:color w:val="58595B"/>
            <w:sz w:val="18"/>
            <w:szCs w:val="18"/>
          </w:rPr>
          <w:t>Coronavirus disease (COVID-19) outbreak information</w:t>
        </w:r>
      </w:hyperlink>
      <w:r w:rsidRPr="00917463" w:rsidR="00B40078">
        <w:rPr>
          <w:rFonts w:ascii="Helvetica" w:hAnsi="Helvetica" w:cs="Arial"/>
          <w:color w:val="6D747B"/>
          <w:sz w:val="18"/>
          <w:szCs w:val="18"/>
        </w:rPr>
        <w:t> - </w:t>
      </w:r>
      <w:r w:rsidRPr="00917463" w:rsidR="00B40078">
        <w:rPr>
          <w:rFonts w:ascii="Helvetica" w:hAnsi="Helvetica" w:cs="Arial"/>
          <w:i/>
          <w:iCs/>
          <w:color w:val="6D747B"/>
          <w:sz w:val="18"/>
          <w:szCs w:val="18"/>
        </w:rPr>
        <w:t>World Health Organization (WHO)</w:t>
      </w:r>
    </w:p>
    <w:p w:rsidRPr="00917463" w:rsidR="00B40078" w:rsidP="00917463" w:rsidRDefault="008361E9" w14:paraId="04B3D827" w14:textId="50FE9366">
      <w:pPr>
        <w:numPr>
          <w:ilvl w:val="0"/>
          <w:numId w:val="1"/>
        </w:numPr>
        <w:shd w:val="clear" w:color="auto" w:fill="FFFFFF"/>
        <w:ind w:left="-450"/>
        <w:rPr>
          <w:rFonts w:ascii="Helvetica" w:hAnsi="Helvetica" w:cs="Arial"/>
          <w:color w:val="6D747B"/>
          <w:sz w:val="18"/>
          <w:szCs w:val="18"/>
        </w:rPr>
      </w:pPr>
      <w:hyperlink w:history="1" r:id="rId11">
        <w:r w:rsidRPr="00917463" w:rsidR="00B40078">
          <w:rPr>
            <w:rStyle w:val="Hyperlink"/>
            <w:rFonts w:ascii="Helvetica" w:hAnsi="Helvetica" w:cs="Arial"/>
            <w:color w:val="58595B"/>
            <w:sz w:val="18"/>
            <w:szCs w:val="18"/>
          </w:rPr>
          <w:t>Current Emergencies</w:t>
        </w:r>
      </w:hyperlink>
      <w:r w:rsidRPr="00917463" w:rsidR="00B40078">
        <w:rPr>
          <w:rFonts w:ascii="Helvetica" w:hAnsi="Helvetica" w:cs="Arial"/>
          <w:color w:val="6D747B"/>
          <w:sz w:val="18"/>
          <w:szCs w:val="18"/>
        </w:rPr>
        <w:t> - </w:t>
      </w:r>
      <w:r w:rsidRPr="00917463" w:rsidR="00B40078">
        <w:rPr>
          <w:rFonts w:ascii="Helvetica" w:hAnsi="Helvetica" w:cs="Arial"/>
          <w:i/>
          <w:iCs/>
          <w:color w:val="6D747B"/>
          <w:sz w:val="18"/>
          <w:szCs w:val="18"/>
        </w:rPr>
        <w:t>Centers for Medicare &amp; Medicaid Services (CMS)</w:t>
      </w:r>
    </w:p>
    <w:p w:rsidRPr="00917463" w:rsidR="00B40078" w:rsidP="00917463" w:rsidRDefault="008361E9" w14:paraId="5183FEDD" w14:textId="05CC30B3">
      <w:pPr>
        <w:numPr>
          <w:ilvl w:val="0"/>
          <w:numId w:val="1"/>
        </w:numPr>
        <w:shd w:val="clear" w:color="auto" w:fill="FFFFFF"/>
        <w:ind w:left="-450"/>
        <w:rPr>
          <w:rFonts w:ascii="Helvetica" w:hAnsi="Helvetica" w:cs="Arial"/>
          <w:color w:val="6D747B"/>
          <w:sz w:val="18"/>
          <w:szCs w:val="18"/>
        </w:rPr>
      </w:pPr>
      <w:hyperlink w:history="1" r:id="rId12">
        <w:r w:rsidRPr="00917463" w:rsidR="00B40078">
          <w:rPr>
            <w:rStyle w:val="Hyperlink"/>
            <w:rFonts w:ascii="Helvetica" w:hAnsi="Helvetica" w:cs="Arial"/>
            <w:color w:val="58595B"/>
            <w:sz w:val="18"/>
            <w:szCs w:val="18"/>
          </w:rPr>
          <w:t>Coronavirus Disease 2019 (COVID-19)</w:t>
        </w:r>
      </w:hyperlink>
      <w:r w:rsidRPr="00917463" w:rsidR="00B40078">
        <w:rPr>
          <w:rFonts w:ascii="Helvetica" w:hAnsi="Helvetica" w:cs="Arial"/>
          <w:color w:val="6D747B"/>
          <w:sz w:val="18"/>
          <w:szCs w:val="18"/>
        </w:rPr>
        <w:t> - Medicaid.gov</w:t>
      </w:r>
    </w:p>
    <w:p w:rsidRPr="00917463" w:rsidR="00B40078" w:rsidP="00917463" w:rsidRDefault="008361E9" w14:paraId="70918966" w14:textId="6A7786DD">
      <w:pPr>
        <w:numPr>
          <w:ilvl w:val="0"/>
          <w:numId w:val="1"/>
        </w:numPr>
        <w:shd w:val="clear" w:color="auto" w:fill="FFFFFF"/>
        <w:ind w:left="-450"/>
        <w:rPr>
          <w:rFonts w:ascii="Helvetica" w:hAnsi="Helvetica" w:cs="Arial"/>
          <w:color w:val="6D747B"/>
          <w:sz w:val="18"/>
          <w:szCs w:val="18"/>
        </w:rPr>
      </w:pPr>
      <w:hyperlink w:tgtFrame="_blank" w:history="1" r:id="rId13">
        <w:r w:rsidRPr="00917463" w:rsidR="00B40078">
          <w:rPr>
            <w:rStyle w:val="Hyperlink"/>
            <w:rFonts w:ascii="Helvetica" w:hAnsi="Helvetica" w:cs="Arial"/>
            <w:color w:val="58595B"/>
            <w:sz w:val="18"/>
            <w:szCs w:val="18"/>
          </w:rPr>
          <w:t>Memorandum: Emergency Medical Treatment and Labor Act (EMTALA) Requirements and Implications Related to Coronavirus Disease 2019 (COVID-19)</w:t>
        </w:r>
      </w:hyperlink>
      <w:r w:rsidRPr="00917463" w:rsidR="00B40078">
        <w:rPr>
          <w:rFonts w:ascii="Helvetica" w:hAnsi="Helvetica" w:cs="Arial"/>
          <w:color w:val="6D747B"/>
          <w:sz w:val="18"/>
          <w:szCs w:val="18"/>
        </w:rPr>
        <w:t> - </w:t>
      </w:r>
      <w:r w:rsidRPr="00917463" w:rsidR="00B40078">
        <w:rPr>
          <w:rFonts w:ascii="Helvetica" w:hAnsi="Helvetica" w:cs="Arial"/>
          <w:i/>
          <w:iCs/>
          <w:color w:val="6D747B"/>
          <w:sz w:val="18"/>
          <w:szCs w:val="18"/>
        </w:rPr>
        <w:t>Department of Health and Human Services </w:t>
      </w:r>
      <w:r w:rsidRPr="00917463" w:rsidR="00B40078">
        <w:rPr>
          <w:rFonts w:ascii="Helvetica" w:hAnsi="Helvetica" w:cs="Arial"/>
          <w:color w:val="6D747B"/>
          <w:sz w:val="18"/>
          <w:szCs w:val="18"/>
        </w:rPr>
        <w:t>and</w:t>
      </w:r>
      <w:r w:rsidRPr="00917463" w:rsidR="00B40078">
        <w:rPr>
          <w:rFonts w:ascii="Helvetica" w:hAnsi="Helvetica" w:cs="Arial"/>
          <w:i/>
          <w:iCs/>
          <w:color w:val="6D747B"/>
          <w:sz w:val="18"/>
          <w:szCs w:val="18"/>
        </w:rPr>
        <w:t> Centers for M</w:t>
      </w:r>
      <w:r w:rsidR="004C0042">
        <w:rPr>
          <w:rFonts w:ascii="Helvetica" w:hAnsi="Helvetica" w:cs="Arial"/>
          <w:i/>
          <w:iCs/>
          <w:color w:val="6D747B"/>
          <w:sz w:val="18"/>
          <w:szCs w:val="18"/>
        </w:rPr>
        <w:t>e</w:t>
      </w:r>
      <w:r w:rsidRPr="00917463" w:rsidR="00B40078">
        <w:rPr>
          <w:rFonts w:ascii="Helvetica" w:hAnsi="Helvetica" w:cs="Arial"/>
          <w:i/>
          <w:iCs/>
          <w:color w:val="6D747B"/>
          <w:sz w:val="18"/>
          <w:szCs w:val="18"/>
        </w:rPr>
        <w:t>dicare &amp; Medicaid Services</w:t>
      </w:r>
    </w:p>
    <w:p w:rsidRPr="00917463" w:rsidR="00B40078" w:rsidP="00917463" w:rsidRDefault="008361E9" w14:paraId="5E0B3991" w14:textId="5E62D5B5">
      <w:pPr>
        <w:numPr>
          <w:ilvl w:val="0"/>
          <w:numId w:val="1"/>
        </w:numPr>
        <w:shd w:val="clear" w:color="auto" w:fill="FFFFFF"/>
        <w:ind w:left="-450"/>
        <w:rPr>
          <w:rFonts w:ascii="Helvetica" w:hAnsi="Helvetica" w:cs="Arial"/>
          <w:color w:val="6D747B"/>
          <w:sz w:val="18"/>
          <w:szCs w:val="18"/>
        </w:rPr>
      </w:pPr>
      <w:hyperlink w:tgtFrame="_blank" w:history="1" r:id="rId14">
        <w:r w:rsidRPr="00917463" w:rsidR="00B40078">
          <w:rPr>
            <w:rStyle w:val="Hyperlink"/>
            <w:rFonts w:ascii="Helvetica" w:hAnsi="Helvetica" w:cs="Arial"/>
            <w:color w:val="58595B"/>
            <w:sz w:val="18"/>
            <w:szCs w:val="18"/>
          </w:rPr>
          <w:t>BULLETIN: HIPAA Privacy and Novel Coronavirus</w:t>
        </w:r>
      </w:hyperlink>
      <w:r w:rsidRPr="00917463" w:rsidR="00B40078">
        <w:rPr>
          <w:rFonts w:ascii="Helvetica" w:hAnsi="Helvetica" w:cs="Arial"/>
          <w:color w:val="6D747B"/>
          <w:sz w:val="18"/>
          <w:szCs w:val="18"/>
        </w:rPr>
        <w:t> - </w:t>
      </w:r>
      <w:r w:rsidRPr="00917463" w:rsidR="00B40078">
        <w:rPr>
          <w:rFonts w:ascii="Helvetica" w:hAnsi="Helvetica" w:cs="Arial"/>
          <w:i/>
          <w:iCs/>
          <w:color w:val="6D747B"/>
          <w:sz w:val="18"/>
          <w:szCs w:val="18"/>
        </w:rPr>
        <w:t>Office for Civil Rights, U.S. Department of Health and Human Services</w:t>
      </w:r>
    </w:p>
    <w:p w:rsidRPr="00917463" w:rsidR="00B40078" w:rsidP="00917463" w:rsidRDefault="008361E9" w14:paraId="31FE446A" w14:textId="27370ACB">
      <w:pPr>
        <w:numPr>
          <w:ilvl w:val="0"/>
          <w:numId w:val="1"/>
        </w:numPr>
        <w:shd w:val="clear" w:color="auto" w:fill="FFFFFF"/>
        <w:ind w:left="-450"/>
        <w:rPr>
          <w:rFonts w:ascii="Helvetica" w:hAnsi="Helvetica" w:cs="Arial"/>
          <w:color w:val="6D747B"/>
          <w:sz w:val="18"/>
          <w:szCs w:val="18"/>
        </w:rPr>
      </w:pPr>
      <w:hyperlink w:tgtFrame="_blank" w:history="1" r:id="rId15">
        <w:r w:rsidRPr="00917463" w:rsidR="00B40078">
          <w:rPr>
            <w:rStyle w:val="Hyperlink"/>
            <w:rFonts w:ascii="Helvetica" w:hAnsi="Helvetica" w:cs="Arial"/>
            <w:color w:val="58595B"/>
            <w:sz w:val="18"/>
            <w:szCs w:val="18"/>
          </w:rPr>
          <w:t>COVID-19 &amp; HIPAA Bulletin Limited Waiver of HIPAA Sanctions and Penalties During a Nationwide Public Health Emergency</w:t>
        </w:r>
      </w:hyperlink>
      <w:r w:rsidRPr="00917463" w:rsidR="00B40078">
        <w:rPr>
          <w:rFonts w:ascii="Helvetica" w:hAnsi="Helvetica" w:cs="Arial"/>
          <w:color w:val="6D747B"/>
          <w:sz w:val="18"/>
          <w:szCs w:val="18"/>
        </w:rPr>
        <w:t> - </w:t>
      </w:r>
      <w:r w:rsidRPr="00917463" w:rsidR="00B40078">
        <w:rPr>
          <w:rFonts w:ascii="Helvetica" w:hAnsi="Helvetica" w:cs="Arial"/>
          <w:i/>
          <w:iCs/>
          <w:color w:val="6D747B"/>
          <w:sz w:val="18"/>
          <w:szCs w:val="18"/>
        </w:rPr>
        <w:t>U.S. Department of Health and Human Services</w:t>
      </w:r>
    </w:p>
    <w:p w:rsidRPr="00917463" w:rsidR="00B40078" w:rsidP="00B40078" w:rsidRDefault="008361E9" w14:paraId="4B43F6E1" w14:textId="16CAE2F6">
      <w:pPr>
        <w:numPr>
          <w:ilvl w:val="0"/>
          <w:numId w:val="1"/>
        </w:numPr>
        <w:shd w:val="clear" w:color="auto" w:fill="FFFFFF"/>
        <w:ind w:left="-450"/>
        <w:rPr>
          <w:rFonts w:ascii="Helvetica" w:hAnsi="Helvetica" w:cs="Arial"/>
          <w:color w:val="6D747B"/>
          <w:sz w:val="20"/>
          <w:szCs w:val="20"/>
        </w:rPr>
      </w:pPr>
      <w:hyperlink w:history="1" r:id="rId16">
        <w:r w:rsidRPr="00B40078" w:rsidR="00B40078">
          <w:rPr>
            <w:rStyle w:val="Hyperlink"/>
            <w:rFonts w:ascii="Helvetica" w:hAnsi="Helvetica" w:cs="Arial"/>
            <w:color w:val="58595B"/>
            <w:sz w:val="20"/>
            <w:szCs w:val="20"/>
          </w:rPr>
          <w:t>Notification of Enforcement Discretion for telehealth remote communications during the COVID-19 nationwide public health emergency</w:t>
        </w:r>
      </w:hyperlink>
      <w:r w:rsidRPr="00B40078" w:rsidR="00B40078">
        <w:rPr>
          <w:rFonts w:ascii="Helvetica" w:hAnsi="Helvetica" w:cs="Arial"/>
          <w:color w:val="6D747B"/>
          <w:sz w:val="20"/>
          <w:szCs w:val="20"/>
        </w:rPr>
        <w:t> - </w:t>
      </w:r>
      <w:r w:rsidRPr="00B40078" w:rsidR="00B40078">
        <w:rPr>
          <w:rFonts w:ascii="Helvetica" w:hAnsi="Helvetica" w:cs="Arial"/>
          <w:i/>
          <w:iCs/>
          <w:color w:val="6D747B"/>
          <w:sz w:val="20"/>
          <w:szCs w:val="20"/>
        </w:rPr>
        <w:t>U.S. Department of Health and Human Services</w:t>
      </w:r>
    </w:p>
    <w:p w:rsidRPr="00917463" w:rsidR="00B40078" w:rsidP="00917463" w:rsidRDefault="00B40078" w14:paraId="4027A3FB" w14:textId="15D7C0A8">
      <w:pPr>
        <w:numPr>
          <w:ilvl w:val="0"/>
          <w:numId w:val="1"/>
        </w:numPr>
        <w:shd w:val="clear" w:color="auto" w:fill="FFFFFF"/>
        <w:ind w:left="-450"/>
        <w:rPr>
          <w:rFonts w:ascii="Helvetica" w:hAnsi="Helvetica" w:cs="Arial"/>
          <w:color w:val="6D747B"/>
          <w:sz w:val="20"/>
          <w:szCs w:val="20"/>
        </w:rPr>
      </w:pPr>
      <w:r w:rsidRPr="00B40078">
        <w:rPr>
          <w:rFonts w:ascii="Helvetica" w:hAnsi="Helvetica" w:cs="Arial"/>
          <w:color w:val="6D747B"/>
          <w:sz w:val="20"/>
          <w:szCs w:val="20"/>
        </w:rPr>
        <w:t>Special requirements during a disaster or emergency related to certain Medicare Part A/B and supplemental Part C benefit access are triggered by a declaration of emergency by the Governor of a State or Protectorate. More information on COVID-19 declarations by Governors can be found at the following website: </w:t>
      </w:r>
      <w:hyperlink w:history="1" r:id="rId17">
        <w:r w:rsidRPr="00B40078">
          <w:rPr>
            <w:rStyle w:val="Hyperlink"/>
            <w:rFonts w:ascii="Helvetica" w:hAnsi="Helvetica" w:cs="Arial"/>
            <w:color w:val="58595B"/>
            <w:sz w:val="20"/>
            <w:szCs w:val="20"/>
          </w:rPr>
          <w:t>https://www.nga.org/coronavirus/</w:t>
        </w:r>
      </w:hyperlink>
    </w:p>
    <w:p w:rsidRPr="00917463" w:rsidR="00B40078" w:rsidP="00917463" w:rsidRDefault="008361E9" w14:paraId="0A6FB397" w14:textId="75C498F1">
      <w:pPr>
        <w:numPr>
          <w:ilvl w:val="0"/>
          <w:numId w:val="1"/>
        </w:numPr>
        <w:shd w:val="clear" w:color="auto" w:fill="FFFFFF"/>
        <w:ind w:left="-450"/>
        <w:rPr>
          <w:rFonts w:ascii="Helvetica" w:hAnsi="Helvetica" w:cs="Arial"/>
          <w:color w:val="6D747B"/>
          <w:sz w:val="20"/>
          <w:szCs w:val="20"/>
        </w:rPr>
      </w:pPr>
      <w:hyperlink w:history="1" r:id="rId18">
        <w:r w:rsidRPr="00B40078" w:rsidR="00B40078">
          <w:rPr>
            <w:rStyle w:val="Hyperlink"/>
            <w:rFonts w:ascii="Helvetica" w:hAnsi="Helvetica" w:cs="Arial"/>
            <w:color w:val="58595B"/>
            <w:sz w:val="20"/>
            <w:szCs w:val="20"/>
          </w:rPr>
          <w:t>SANS Work From Home Deployment Kit - Material to Help You Stay Secure While Working From Home</w:t>
        </w:r>
      </w:hyperlink>
    </w:p>
    <w:p w:rsidRPr="00B40078" w:rsidR="00B40078" w:rsidP="00917463" w:rsidRDefault="00B40078" w14:paraId="69378A78" w14:textId="77777777">
      <w:pPr>
        <w:numPr>
          <w:ilvl w:val="0"/>
          <w:numId w:val="1"/>
        </w:numPr>
        <w:shd w:val="clear" w:color="auto" w:fill="FFFFFF"/>
        <w:ind w:left="-450"/>
        <w:rPr>
          <w:rFonts w:ascii="Helvetica" w:hAnsi="Helvetica" w:cs="Arial"/>
          <w:color w:val="6D747B"/>
          <w:sz w:val="20"/>
          <w:szCs w:val="20"/>
        </w:rPr>
      </w:pPr>
      <w:r w:rsidRPr="00B40078">
        <w:rPr>
          <w:rFonts w:ascii="Helvetica" w:hAnsi="Helvetica"/>
          <w:color w:val="000000"/>
          <w:sz w:val="20"/>
          <w:szCs w:val="20"/>
        </w:rPr>
        <w:t xml:space="preserve">Johns Hopkins Coronavirus Resource Center   </w:t>
      </w:r>
      <w:hyperlink w:history="1" r:id="rId19">
        <w:r w:rsidRPr="00B40078">
          <w:rPr>
            <w:rStyle w:val="Hyperlink"/>
            <w:rFonts w:ascii="Helvetica" w:hAnsi="Helvetica"/>
            <w:sz w:val="20"/>
            <w:szCs w:val="20"/>
          </w:rPr>
          <w:t>https://coronavirus.jhu.edu/</w:t>
        </w:r>
      </w:hyperlink>
    </w:p>
    <w:p w:rsidRPr="00B40078" w:rsidR="003B3707" w:rsidRDefault="003B3707" w14:paraId="78C37C70" w14:textId="77777777">
      <w:pPr>
        <w:rPr>
          <w:rFonts w:ascii="Helvetica" w:hAnsi="Helvetica"/>
          <w:sz w:val="20"/>
          <w:szCs w:val="20"/>
        </w:rPr>
      </w:pPr>
    </w:p>
    <w:sectPr w:rsidRPr="00B40078" w:rsidR="003B3707" w:rsidSect="00917463">
      <w:pgSz w:w="12240" w:h="15840"/>
      <w:pgMar w:top="720" w:right="576"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1E9" w:rsidP="00B40078" w:rsidRDefault="008361E9" w14:paraId="33507044" w14:textId="77777777">
      <w:r>
        <w:separator/>
      </w:r>
    </w:p>
  </w:endnote>
  <w:endnote w:type="continuationSeparator" w:id="0">
    <w:p w:rsidR="008361E9" w:rsidP="00B40078" w:rsidRDefault="008361E9" w14:paraId="1AFF56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1E9" w:rsidP="00B40078" w:rsidRDefault="008361E9" w14:paraId="7FCFA888" w14:textId="77777777">
      <w:r>
        <w:separator/>
      </w:r>
    </w:p>
  </w:footnote>
  <w:footnote w:type="continuationSeparator" w:id="0">
    <w:p w:rsidR="008361E9" w:rsidP="00B40078" w:rsidRDefault="008361E9" w14:paraId="6B729AC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5643"/>
    <w:multiLevelType w:val="multilevel"/>
    <w:tmpl w:val="FC2A5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B40078"/>
    <w:rsid w:val="0000195B"/>
    <w:rsid w:val="000026D7"/>
    <w:rsid w:val="00005C02"/>
    <w:rsid w:val="00017267"/>
    <w:rsid w:val="000276BA"/>
    <w:rsid w:val="000620E6"/>
    <w:rsid w:val="000A7873"/>
    <w:rsid w:val="000F769E"/>
    <w:rsid w:val="00102030"/>
    <w:rsid w:val="00116E01"/>
    <w:rsid w:val="001674DE"/>
    <w:rsid w:val="0017344C"/>
    <w:rsid w:val="00191994"/>
    <w:rsid w:val="00196435"/>
    <w:rsid w:val="001C743A"/>
    <w:rsid w:val="001D1272"/>
    <w:rsid w:val="001E5D44"/>
    <w:rsid w:val="00212C29"/>
    <w:rsid w:val="00223BB0"/>
    <w:rsid w:val="00225023"/>
    <w:rsid w:val="00230444"/>
    <w:rsid w:val="0026049D"/>
    <w:rsid w:val="00263D5F"/>
    <w:rsid w:val="002E5E38"/>
    <w:rsid w:val="0032456F"/>
    <w:rsid w:val="00332710"/>
    <w:rsid w:val="00351216"/>
    <w:rsid w:val="00384541"/>
    <w:rsid w:val="003B0071"/>
    <w:rsid w:val="003B3707"/>
    <w:rsid w:val="003F6E5A"/>
    <w:rsid w:val="004046D4"/>
    <w:rsid w:val="00422818"/>
    <w:rsid w:val="004805EF"/>
    <w:rsid w:val="004C0042"/>
    <w:rsid w:val="004D3D03"/>
    <w:rsid w:val="00527F86"/>
    <w:rsid w:val="005731A1"/>
    <w:rsid w:val="005812B3"/>
    <w:rsid w:val="005D6036"/>
    <w:rsid w:val="00612ACB"/>
    <w:rsid w:val="00644EFA"/>
    <w:rsid w:val="006E26C3"/>
    <w:rsid w:val="006E3D1A"/>
    <w:rsid w:val="0072475A"/>
    <w:rsid w:val="007432FB"/>
    <w:rsid w:val="007A7DD7"/>
    <w:rsid w:val="007B0EA1"/>
    <w:rsid w:val="007B2D27"/>
    <w:rsid w:val="007C3B63"/>
    <w:rsid w:val="007C7CBE"/>
    <w:rsid w:val="00817121"/>
    <w:rsid w:val="00820906"/>
    <w:rsid w:val="008361E9"/>
    <w:rsid w:val="00842BE7"/>
    <w:rsid w:val="008473E9"/>
    <w:rsid w:val="00896FC6"/>
    <w:rsid w:val="008A1D94"/>
    <w:rsid w:val="008A657E"/>
    <w:rsid w:val="008B2EA0"/>
    <w:rsid w:val="008C2ECC"/>
    <w:rsid w:val="008D11C2"/>
    <w:rsid w:val="008D265A"/>
    <w:rsid w:val="0090178A"/>
    <w:rsid w:val="00906087"/>
    <w:rsid w:val="00911062"/>
    <w:rsid w:val="009121E7"/>
    <w:rsid w:val="00917463"/>
    <w:rsid w:val="00960350"/>
    <w:rsid w:val="009675B8"/>
    <w:rsid w:val="00967E32"/>
    <w:rsid w:val="009C0906"/>
    <w:rsid w:val="00A64D67"/>
    <w:rsid w:val="00A8641D"/>
    <w:rsid w:val="00AA1FAC"/>
    <w:rsid w:val="00AC7BED"/>
    <w:rsid w:val="00AD4E8E"/>
    <w:rsid w:val="00B01E44"/>
    <w:rsid w:val="00B120B7"/>
    <w:rsid w:val="00B14F88"/>
    <w:rsid w:val="00B33888"/>
    <w:rsid w:val="00B40078"/>
    <w:rsid w:val="00B60A1B"/>
    <w:rsid w:val="00B76E9C"/>
    <w:rsid w:val="00B95D72"/>
    <w:rsid w:val="00BB6A77"/>
    <w:rsid w:val="00BC2459"/>
    <w:rsid w:val="00BF0ACE"/>
    <w:rsid w:val="00BF4DE3"/>
    <w:rsid w:val="00C0721B"/>
    <w:rsid w:val="00C37FF2"/>
    <w:rsid w:val="00C50D7A"/>
    <w:rsid w:val="00CB758B"/>
    <w:rsid w:val="00CC0921"/>
    <w:rsid w:val="00CC3D69"/>
    <w:rsid w:val="00CD33BB"/>
    <w:rsid w:val="00D21848"/>
    <w:rsid w:val="00D518A4"/>
    <w:rsid w:val="00D54938"/>
    <w:rsid w:val="00D9128F"/>
    <w:rsid w:val="00DA6CEC"/>
    <w:rsid w:val="00DD022B"/>
    <w:rsid w:val="00DE6E78"/>
    <w:rsid w:val="00DF6217"/>
    <w:rsid w:val="00E00BF4"/>
    <w:rsid w:val="00E031BD"/>
    <w:rsid w:val="00E329DE"/>
    <w:rsid w:val="00E4015A"/>
    <w:rsid w:val="00ED1B03"/>
    <w:rsid w:val="00F05275"/>
    <w:rsid w:val="00F25161"/>
    <w:rsid w:val="00F568CD"/>
    <w:rsid w:val="00F64EE8"/>
    <w:rsid w:val="00F72652"/>
    <w:rsid w:val="00F7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A782"/>
  <w15:chartTrackingRefBased/>
  <w15:docId w15:val="{49780CDE-4F51-4EFB-BAEE-7092582C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B40078"/>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B40078"/>
    <w:rPr>
      <w:color w:val="0563C1"/>
      <w:u w:val="single"/>
    </w:rPr>
  </w:style>
  <w:style w:type="paragraph" w:styleId="Header">
    <w:name w:val="header"/>
    <w:basedOn w:val="Normal"/>
    <w:link w:val="HeaderChar"/>
    <w:uiPriority w:val="99"/>
    <w:unhideWhenUsed/>
    <w:rsid w:val="00B40078"/>
    <w:pPr>
      <w:tabs>
        <w:tab w:val="center" w:pos="4680"/>
        <w:tab w:val="right" w:pos="9360"/>
      </w:tabs>
    </w:pPr>
  </w:style>
  <w:style w:type="character" w:styleId="HeaderChar" w:customStyle="1">
    <w:name w:val="Header Char"/>
    <w:basedOn w:val="DefaultParagraphFont"/>
    <w:link w:val="Header"/>
    <w:uiPriority w:val="99"/>
    <w:rsid w:val="00B40078"/>
    <w:rPr>
      <w:rFonts w:ascii="Calibri" w:hAnsi="Calibri" w:cs="Calibri"/>
    </w:rPr>
  </w:style>
  <w:style w:type="paragraph" w:styleId="Footer">
    <w:name w:val="footer"/>
    <w:basedOn w:val="Normal"/>
    <w:link w:val="FooterChar"/>
    <w:uiPriority w:val="99"/>
    <w:unhideWhenUsed/>
    <w:rsid w:val="00B40078"/>
    <w:pPr>
      <w:tabs>
        <w:tab w:val="center" w:pos="4680"/>
        <w:tab w:val="right" w:pos="9360"/>
      </w:tabs>
    </w:pPr>
  </w:style>
  <w:style w:type="character" w:styleId="FooterChar" w:customStyle="1">
    <w:name w:val="Footer Char"/>
    <w:basedOn w:val="DefaultParagraphFont"/>
    <w:link w:val="Footer"/>
    <w:uiPriority w:val="99"/>
    <w:rsid w:val="00B40078"/>
    <w:rPr>
      <w:rFonts w:ascii="Calibri" w:hAnsi="Calibri" w:cs="Calibri"/>
    </w:rPr>
  </w:style>
  <w:style w:type="paragraph" w:styleId="ListParagraph">
    <w:name w:val="List Paragraph"/>
    <w:basedOn w:val="Normal"/>
    <w:uiPriority w:val="34"/>
    <w:qFormat/>
    <w:rsid w:val="00B40078"/>
    <w:pPr>
      <w:ind w:left="720"/>
      <w:contextualSpacing/>
    </w:pPr>
  </w:style>
  <w:style w:type="character" w:styleId="FollowedHyperlink">
    <w:name w:val="FollowedHyperlink"/>
    <w:basedOn w:val="DefaultParagraphFont"/>
    <w:uiPriority w:val="99"/>
    <w:semiHidden/>
    <w:unhideWhenUsed/>
    <w:rsid w:val="00B40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3205">
      <w:bodyDiv w:val="1"/>
      <w:marLeft w:val="0"/>
      <w:marRight w:val="0"/>
      <w:marTop w:val="0"/>
      <w:marBottom w:val="0"/>
      <w:divBdr>
        <w:top w:val="none" w:sz="0" w:space="0" w:color="auto"/>
        <w:left w:val="none" w:sz="0" w:space="0" w:color="auto"/>
        <w:bottom w:val="none" w:sz="0" w:space="0" w:color="auto"/>
        <w:right w:val="none" w:sz="0" w:space="0" w:color="auto"/>
      </w:divBdr>
    </w:div>
    <w:div w:id="837303820">
      <w:bodyDiv w:val="1"/>
      <w:marLeft w:val="0"/>
      <w:marRight w:val="0"/>
      <w:marTop w:val="0"/>
      <w:marBottom w:val="0"/>
      <w:divBdr>
        <w:top w:val="none" w:sz="0" w:space="0" w:color="auto"/>
        <w:left w:val="none" w:sz="0" w:space="0" w:color="auto"/>
        <w:bottom w:val="none" w:sz="0" w:space="0" w:color="auto"/>
        <w:right w:val="none" w:sz="0" w:space="0" w:color="auto"/>
      </w:divBdr>
    </w:div>
    <w:div w:id="19391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13" Type="http://schemas.openxmlformats.org/officeDocument/2006/relationships/hyperlink" Target="https://www.cms.gov/files/document/qso-20-15-hospitalcahemtala.pdf" TargetMode="External" />
  <Relationship Id="rId18" Type="http://schemas.openxmlformats.org/officeDocument/2006/relationships/hyperlink" Target="https://www.sans.org/security-awareness-training/sans-security-awareness-work-home-deployment-kit" TargetMode="External" />
  <Relationship Id="rId3" Type="http://schemas.openxmlformats.org/officeDocument/2006/relationships/settings" Target="settings.xml" />
  <Relationship Id="rId21" Type="http://schemas.openxmlformats.org/officeDocument/2006/relationships/theme" Target="theme/theme1.xml" />
  <Relationship Id="rId7" Type="http://schemas.openxmlformats.org/officeDocument/2006/relationships/image" Target="media/image1.png" />
  <Relationship Id="rId12" Type="http://schemas.openxmlformats.org/officeDocument/2006/relationships/hyperlink" Target="https://www.medicaid.gov/state-resource-center/disaster-response-toolkit/covid19/index.html" TargetMode="External" />
  <Relationship Id="rId17" Type="http://schemas.openxmlformats.org/officeDocument/2006/relationships/hyperlink" Target="https://www.nga.org/coronavirus/" TargetMode="External" />
  <Relationship Id="rId2" Type="http://schemas.openxmlformats.org/officeDocument/2006/relationships/styles" Target="styles.xml" />
  <Relationship Id="rId16" Type="http://schemas.openxmlformats.org/officeDocument/2006/relationships/hyperlink" Target="https://www.hhs.gov/hipaa/for-professionals/special-topics/emergency-preparedness/notification-enforcement-discretion-telehealth/index.html" TargetMode="External" />
  <Relationship Id="rId20"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yperlink" Target="https://www.cms.gov/About-CMS/Agency-Information/Emergency/EPRO/Current-Emergencies/Current-Emergencies-page" TargetMode="External" />
  <Relationship Id="rId5" Type="http://schemas.openxmlformats.org/officeDocument/2006/relationships/footnotes" Target="footnotes.xml" />
  <Relationship Id="rId15" Type="http://schemas.openxmlformats.org/officeDocument/2006/relationships/hyperlink" Target="https://www.hhs.gov/sites/default/files/hipaa-and-covid-19-limited-hipaa-waiver-bulletin-508.pdf" TargetMode="External" />
  <Relationship Id="rId10" Type="http://schemas.openxmlformats.org/officeDocument/2006/relationships/hyperlink" Target="https://www.who.int/emergencies/diseases/novel-coronavirus-2019" TargetMode="External" />
  <Relationship Id="rId19" Type="http://schemas.openxmlformats.org/officeDocument/2006/relationships/hyperlink" Target="https://coronavirus.jhu.edu/" TargetMode="External" />
  <Relationship Id="rId4" Type="http://schemas.openxmlformats.org/officeDocument/2006/relationships/webSettings" Target="webSettings.xml" />
  <Relationship Id="rId9" Type="http://schemas.openxmlformats.org/officeDocument/2006/relationships/hyperlink" Target="https://www.cdc.gov/coronavirus/2019-ncov/index.html" TargetMode="External" />
  <Relationship Id="rId14" Type="http://schemas.openxmlformats.org/officeDocument/2006/relationships/hyperlink" Target="https://www.hhs.gov/sites/default/files/february-2020-hipaa-and-novel-coronavirus.pdf"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